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f9cb9c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Room charges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Food and beverage charges (Room service)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Mini-bar charges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Laundry and dry cleaning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Extra bed or crib charges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Additional amenities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Miscellaneous charges (Late check-out fees, lost items etc.)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ce5cd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zDOxuS+kJMWbwjEQvIpTTcgq5w==">AMUW2mVcOK7p2nYD2DVMlNXGEYP3ATs1cjS4pT5zttuEg/jQLUT0YulJKEJvda/HjZOSQpwSeU/+f91tkhF5WptOhxLCWcfxxSZ0PqAlI1Z9H/RUor8Ihn0=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